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0FC73" w14:textId="77777777" w:rsidR="001B4552" w:rsidRPr="001B4552" w:rsidRDefault="001B4552" w:rsidP="003221B1">
      <w:pPr>
        <w:spacing w:line="480" w:lineRule="auto"/>
        <w:rPr>
          <w:rFonts w:eastAsia="Times New Roman" w:cstheme="minorHAnsi"/>
        </w:rPr>
      </w:pPr>
      <w:r w:rsidRPr="001B4552">
        <w:rPr>
          <w:rFonts w:eastAsia="Times New Roman" w:cstheme="minorHAnsi"/>
          <w:color w:val="000000"/>
          <w:sz w:val="22"/>
          <w:szCs w:val="22"/>
        </w:rPr>
        <w:t>Wyatt Blackstone</w:t>
      </w:r>
    </w:p>
    <w:p w14:paraId="52CD2048" w14:textId="1FB060D4" w:rsidR="001B4552" w:rsidRDefault="001B4552" w:rsidP="003221B1">
      <w:pPr>
        <w:spacing w:line="480" w:lineRule="auto"/>
        <w:rPr>
          <w:rFonts w:eastAsia="Times New Roman" w:cstheme="minorHAnsi"/>
          <w:color w:val="000000"/>
          <w:sz w:val="22"/>
          <w:szCs w:val="22"/>
        </w:rPr>
      </w:pPr>
      <w:r w:rsidRPr="001B4552">
        <w:rPr>
          <w:rFonts w:eastAsia="Times New Roman" w:cstheme="minorHAnsi"/>
          <w:color w:val="000000"/>
          <w:sz w:val="22"/>
          <w:szCs w:val="22"/>
        </w:rPr>
        <w:t>Jesse Miller</w:t>
      </w:r>
    </w:p>
    <w:p w14:paraId="4C7F7736" w14:textId="799BE970" w:rsidR="003221B1" w:rsidRPr="001B4552" w:rsidRDefault="003221B1" w:rsidP="003221B1">
      <w:pPr>
        <w:spacing w:line="480" w:lineRule="auto"/>
        <w:rPr>
          <w:rFonts w:eastAsia="Times New Roman" w:cstheme="minorHAnsi"/>
        </w:rPr>
      </w:pPr>
      <w:r>
        <w:rPr>
          <w:rFonts w:eastAsia="Times New Roman" w:cstheme="minorHAnsi"/>
          <w:color w:val="000000"/>
          <w:sz w:val="22"/>
          <w:szCs w:val="22"/>
        </w:rPr>
        <w:t xml:space="preserve">English 110 H-5 </w:t>
      </w:r>
    </w:p>
    <w:p w14:paraId="225C468C" w14:textId="246A06E0" w:rsidR="001B4552" w:rsidRPr="001B4552" w:rsidRDefault="003221B1" w:rsidP="003221B1">
      <w:pPr>
        <w:spacing w:line="480" w:lineRule="auto"/>
        <w:rPr>
          <w:rFonts w:eastAsia="Times New Roman" w:cstheme="minorHAnsi"/>
        </w:rPr>
      </w:pPr>
      <w:r>
        <w:rPr>
          <w:rFonts w:eastAsia="Times New Roman" w:cstheme="minorHAnsi"/>
          <w:color w:val="000000"/>
          <w:sz w:val="22"/>
          <w:szCs w:val="22"/>
        </w:rPr>
        <w:t>April 2</w:t>
      </w:r>
      <w:r w:rsidR="00C225FD">
        <w:rPr>
          <w:rFonts w:eastAsia="Times New Roman" w:cstheme="minorHAnsi"/>
          <w:color w:val="000000"/>
          <w:sz w:val="22"/>
          <w:szCs w:val="22"/>
        </w:rPr>
        <w:t>8</w:t>
      </w:r>
      <w:r>
        <w:rPr>
          <w:rFonts w:eastAsia="Times New Roman" w:cstheme="minorHAnsi"/>
          <w:color w:val="000000"/>
          <w:sz w:val="22"/>
          <w:szCs w:val="22"/>
        </w:rPr>
        <w:t>, 2019</w:t>
      </w:r>
    </w:p>
    <w:p w14:paraId="490B1AE9" w14:textId="77777777" w:rsidR="001B4552" w:rsidRPr="001B4552" w:rsidRDefault="001B4552" w:rsidP="001B4552">
      <w:pPr>
        <w:rPr>
          <w:rFonts w:eastAsia="Times New Roman" w:cstheme="minorHAnsi"/>
        </w:rPr>
      </w:pPr>
      <w:r w:rsidRPr="001B4552">
        <w:rPr>
          <w:rFonts w:eastAsia="Times New Roman" w:cstheme="minorHAnsi"/>
          <w:color w:val="000000"/>
          <w:sz w:val="22"/>
          <w:szCs w:val="22"/>
        </w:rPr>
        <w:t xml:space="preserve"> </w:t>
      </w:r>
    </w:p>
    <w:p w14:paraId="4A14435F" w14:textId="77777777" w:rsidR="001B4552" w:rsidRPr="001B4552" w:rsidRDefault="001B4552" w:rsidP="00F110D1">
      <w:pPr>
        <w:spacing w:line="480" w:lineRule="auto"/>
        <w:jc w:val="center"/>
        <w:rPr>
          <w:rFonts w:eastAsia="Times New Roman" w:cstheme="minorHAnsi"/>
        </w:rPr>
      </w:pPr>
      <w:r w:rsidRPr="001B4552">
        <w:rPr>
          <w:rFonts w:eastAsia="Times New Roman" w:cstheme="minorHAnsi"/>
          <w:color w:val="000000"/>
          <w:sz w:val="22"/>
          <w:szCs w:val="22"/>
        </w:rPr>
        <w:t>Reconsidering the Lobster    </w:t>
      </w:r>
    </w:p>
    <w:p w14:paraId="06696E7A" w14:textId="5D223227" w:rsidR="001B4552" w:rsidRPr="001B4552" w:rsidRDefault="001B4552" w:rsidP="00F110D1">
      <w:pPr>
        <w:spacing w:line="480" w:lineRule="auto"/>
        <w:ind w:firstLine="720"/>
        <w:rPr>
          <w:rFonts w:eastAsia="Times New Roman" w:cstheme="minorHAnsi"/>
        </w:rPr>
      </w:pPr>
      <w:r w:rsidRPr="001B4552">
        <w:rPr>
          <w:rFonts w:eastAsia="Times New Roman" w:cstheme="minorHAnsi"/>
          <w:color w:val="000000"/>
          <w:sz w:val="22"/>
          <w:szCs w:val="22"/>
        </w:rPr>
        <w:t>What qualifies us to make the decision</w:t>
      </w:r>
      <w:r w:rsidR="00FE066B">
        <w:rPr>
          <w:rFonts w:eastAsia="Times New Roman" w:cstheme="minorHAnsi"/>
          <w:color w:val="000000"/>
          <w:sz w:val="22"/>
          <w:szCs w:val="22"/>
        </w:rPr>
        <w:t>s</w:t>
      </w:r>
      <w:r w:rsidRPr="001B4552">
        <w:rPr>
          <w:rFonts w:eastAsia="Times New Roman" w:cstheme="minorHAnsi"/>
          <w:color w:val="000000"/>
          <w:sz w:val="22"/>
          <w:szCs w:val="22"/>
        </w:rPr>
        <w:t xml:space="preserve"> whether it is just or not to kill an animal for food, or even put them through scientific experiments to advance human knowledge? Our perception of events and morals lead us to decide whether our actions are right or wrong, but everyone is influenced by different events in their life and no one’s morals are all the same. David Foster Wallace brings up these points in his essay “Consider the Lobster.” He discusses the Maine lobster festival and the concept behind killing, cooking, and the culture around eating animals.  He brings up many controversial topics including the fact that most people will boil the lobsters alive.</w:t>
      </w:r>
      <w:r w:rsidR="00CE505A">
        <w:rPr>
          <w:rFonts w:eastAsia="Times New Roman" w:cstheme="minorHAnsi"/>
          <w:color w:val="000000"/>
          <w:sz w:val="22"/>
          <w:szCs w:val="22"/>
        </w:rPr>
        <w:t xml:space="preserve"> These topics are also expanded upon in Hal Herzog’s essay, “Animals Like Us” where he discusses people’s interactions with animals when they are forces to go past their moral code to kill or experiment on the animals. </w:t>
      </w:r>
      <w:r w:rsidR="00C9179D">
        <w:rPr>
          <w:rFonts w:eastAsia="Times New Roman" w:cstheme="minorHAnsi"/>
          <w:color w:val="000000"/>
          <w:sz w:val="22"/>
          <w:szCs w:val="22"/>
        </w:rPr>
        <w:t>Herzog also introduces and uses the term, “the troubled middle” (Herzog 7)</w:t>
      </w:r>
      <w:r w:rsidR="00480A6D">
        <w:rPr>
          <w:rFonts w:eastAsia="Times New Roman" w:cstheme="minorHAnsi"/>
          <w:color w:val="000000"/>
          <w:sz w:val="22"/>
          <w:szCs w:val="22"/>
        </w:rPr>
        <w:t>, that perfectly describes the internal conflict people experience when they are asked, or do, something that brings their morals into question.</w:t>
      </w:r>
      <w:r w:rsidR="00C9179D">
        <w:rPr>
          <w:rFonts w:eastAsia="Times New Roman" w:cstheme="minorHAnsi"/>
          <w:color w:val="000000"/>
          <w:sz w:val="22"/>
          <w:szCs w:val="22"/>
        </w:rPr>
        <w:t xml:space="preserve"> </w:t>
      </w:r>
      <w:r w:rsidR="00480A6D">
        <w:rPr>
          <w:rFonts w:eastAsia="Times New Roman" w:cstheme="minorHAnsi"/>
          <w:color w:val="000000"/>
          <w:sz w:val="22"/>
          <w:szCs w:val="22"/>
        </w:rPr>
        <w:t>This concept of the troubled middle is shown perfectly in Jonathan Safran</w:t>
      </w:r>
      <w:r w:rsidR="00CE505A">
        <w:rPr>
          <w:rFonts w:eastAsia="Times New Roman" w:cstheme="minorHAnsi"/>
          <w:color w:val="000000"/>
          <w:sz w:val="22"/>
          <w:szCs w:val="22"/>
        </w:rPr>
        <w:t xml:space="preserve"> Foer’s paper</w:t>
      </w:r>
      <w:r w:rsidR="00480A6D">
        <w:rPr>
          <w:rFonts w:eastAsia="Times New Roman" w:cstheme="minorHAnsi"/>
          <w:color w:val="000000"/>
          <w:sz w:val="22"/>
          <w:szCs w:val="22"/>
        </w:rPr>
        <w:t>, “Against Meat</w:t>
      </w:r>
      <w:r w:rsidR="00FE066B">
        <w:rPr>
          <w:rFonts w:eastAsia="Times New Roman" w:cstheme="minorHAnsi"/>
          <w:color w:val="000000"/>
          <w:sz w:val="22"/>
          <w:szCs w:val="22"/>
        </w:rPr>
        <w:t>.</w:t>
      </w:r>
      <w:r w:rsidR="00480A6D">
        <w:rPr>
          <w:rFonts w:eastAsia="Times New Roman" w:cstheme="minorHAnsi"/>
          <w:color w:val="000000"/>
          <w:sz w:val="22"/>
          <w:szCs w:val="22"/>
        </w:rPr>
        <w:t>”</w:t>
      </w:r>
      <w:r w:rsidR="00CE505A">
        <w:rPr>
          <w:rFonts w:eastAsia="Times New Roman" w:cstheme="minorHAnsi"/>
          <w:color w:val="000000"/>
          <w:sz w:val="22"/>
          <w:szCs w:val="22"/>
        </w:rPr>
        <w:t xml:space="preserve"> </w:t>
      </w:r>
      <w:r w:rsidR="00480A6D">
        <w:rPr>
          <w:rFonts w:eastAsia="Times New Roman" w:cstheme="minorHAnsi"/>
          <w:color w:val="000000"/>
          <w:sz w:val="22"/>
          <w:szCs w:val="22"/>
        </w:rPr>
        <w:t>Foer</w:t>
      </w:r>
      <w:r w:rsidR="00CE505A">
        <w:rPr>
          <w:rFonts w:eastAsia="Times New Roman" w:cstheme="minorHAnsi"/>
          <w:color w:val="000000"/>
          <w:sz w:val="22"/>
          <w:szCs w:val="22"/>
        </w:rPr>
        <w:t xml:space="preserve"> discusses</w:t>
      </w:r>
      <w:r w:rsidR="00E91737">
        <w:rPr>
          <w:rFonts w:eastAsia="Times New Roman" w:cstheme="minorHAnsi"/>
          <w:color w:val="000000"/>
          <w:sz w:val="22"/>
          <w:szCs w:val="22"/>
        </w:rPr>
        <w:t xml:space="preserve"> his internal struggle of becoming a vegetarian</w:t>
      </w:r>
      <w:r w:rsidR="00480A6D">
        <w:rPr>
          <w:rFonts w:eastAsia="Times New Roman" w:cstheme="minorHAnsi"/>
          <w:color w:val="000000"/>
          <w:sz w:val="22"/>
          <w:szCs w:val="22"/>
        </w:rPr>
        <w:t>,</w:t>
      </w:r>
      <w:r w:rsidR="00E91737">
        <w:rPr>
          <w:rFonts w:eastAsia="Times New Roman" w:cstheme="minorHAnsi"/>
          <w:color w:val="000000"/>
          <w:sz w:val="22"/>
          <w:szCs w:val="22"/>
        </w:rPr>
        <w:t xml:space="preserve"> afraid</w:t>
      </w:r>
      <w:r w:rsidR="00480A6D">
        <w:rPr>
          <w:rFonts w:eastAsia="Times New Roman" w:cstheme="minorHAnsi"/>
          <w:color w:val="000000"/>
          <w:sz w:val="22"/>
          <w:szCs w:val="22"/>
        </w:rPr>
        <w:t xml:space="preserve"> he will</w:t>
      </w:r>
      <w:r w:rsidR="00E91737">
        <w:rPr>
          <w:rFonts w:eastAsia="Times New Roman" w:cstheme="minorHAnsi"/>
          <w:color w:val="000000"/>
          <w:sz w:val="22"/>
          <w:szCs w:val="22"/>
        </w:rPr>
        <w:t xml:space="preserve"> lose some of his family</w:t>
      </w:r>
      <w:r w:rsidR="00480A6D">
        <w:rPr>
          <w:rFonts w:eastAsia="Times New Roman" w:cstheme="minorHAnsi"/>
          <w:color w:val="000000"/>
          <w:sz w:val="22"/>
          <w:szCs w:val="22"/>
        </w:rPr>
        <w:t>’s</w:t>
      </w:r>
      <w:r w:rsidR="00E91737">
        <w:rPr>
          <w:rFonts w:eastAsia="Times New Roman" w:cstheme="minorHAnsi"/>
          <w:color w:val="000000"/>
          <w:sz w:val="22"/>
          <w:szCs w:val="22"/>
        </w:rPr>
        <w:t xml:space="preserve"> heritage </w:t>
      </w:r>
      <w:r w:rsidR="00480A6D">
        <w:rPr>
          <w:rFonts w:eastAsia="Times New Roman" w:cstheme="minorHAnsi"/>
          <w:color w:val="000000"/>
          <w:sz w:val="22"/>
          <w:szCs w:val="22"/>
        </w:rPr>
        <w:t xml:space="preserve">and memories </w:t>
      </w:r>
      <w:r w:rsidR="00E91737">
        <w:rPr>
          <w:rFonts w:eastAsia="Times New Roman" w:cstheme="minorHAnsi"/>
          <w:color w:val="000000"/>
          <w:sz w:val="22"/>
          <w:szCs w:val="22"/>
        </w:rPr>
        <w:t>that comes from eating his grandmother’s dish (that has chicken in it).</w:t>
      </w:r>
      <w:r w:rsidR="00CE505A">
        <w:rPr>
          <w:rFonts w:eastAsia="Times New Roman" w:cstheme="minorHAnsi"/>
          <w:color w:val="000000"/>
          <w:sz w:val="22"/>
          <w:szCs w:val="22"/>
        </w:rPr>
        <w:t xml:space="preserve"> </w:t>
      </w:r>
      <w:r w:rsidRPr="001B4552">
        <w:rPr>
          <w:rFonts w:eastAsia="Times New Roman" w:cstheme="minorHAnsi"/>
          <w:color w:val="000000"/>
          <w:sz w:val="22"/>
          <w:szCs w:val="22"/>
        </w:rPr>
        <w:t>Th</w:t>
      </w:r>
      <w:r w:rsidR="005404F2">
        <w:rPr>
          <w:rFonts w:eastAsia="Times New Roman" w:cstheme="minorHAnsi"/>
          <w:color w:val="000000"/>
          <w:sz w:val="22"/>
          <w:szCs w:val="22"/>
        </w:rPr>
        <w:t>e topic of killing our animal counterparts to eat them</w:t>
      </w:r>
      <w:r w:rsidRPr="001B4552">
        <w:rPr>
          <w:rFonts w:eastAsia="Times New Roman" w:cstheme="minorHAnsi"/>
          <w:color w:val="000000"/>
          <w:sz w:val="22"/>
          <w:szCs w:val="22"/>
        </w:rPr>
        <w:t xml:space="preserve"> inherently is an unpleasant thought that leaves us wondering the appropriate level of </w:t>
      </w:r>
      <w:r w:rsidR="009C48A9" w:rsidRPr="001B4552">
        <w:rPr>
          <w:rFonts w:eastAsia="Times New Roman" w:cstheme="minorHAnsi"/>
          <w:color w:val="000000"/>
          <w:sz w:val="22"/>
          <w:szCs w:val="22"/>
        </w:rPr>
        <w:t>cruelty</w:t>
      </w:r>
      <w:r w:rsidRPr="001B4552">
        <w:rPr>
          <w:rFonts w:eastAsia="Times New Roman" w:cstheme="minorHAnsi"/>
          <w:color w:val="000000"/>
          <w:sz w:val="22"/>
          <w:szCs w:val="22"/>
        </w:rPr>
        <w:t xml:space="preserve"> to be acceptable when it comes to preparing animals for food.</w:t>
      </w:r>
      <w:r w:rsidR="005404F2">
        <w:rPr>
          <w:rFonts w:eastAsia="Times New Roman" w:cstheme="minorHAnsi"/>
          <w:color w:val="000000"/>
          <w:sz w:val="22"/>
          <w:szCs w:val="22"/>
        </w:rPr>
        <w:t xml:space="preserve"> </w:t>
      </w:r>
      <w:r w:rsidR="00480A6D">
        <w:rPr>
          <w:rFonts w:eastAsia="Times New Roman" w:cstheme="minorHAnsi"/>
          <w:color w:val="000000"/>
          <w:sz w:val="22"/>
          <w:szCs w:val="22"/>
        </w:rPr>
        <w:t xml:space="preserve">I am able to accept my moral consequence, and have the lack of gilt, that comes from eating </w:t>
      </w:r>
      <w:r w:rsidR="00C7667D">
        <w:rPr>
          <w:rFonts w:eastAsia="Times New Roman" w:cstheme="minorHAnsi"/>
          <w:color w:val="000000"/>
          <w:sz w:val="22"/>
          <w:szCs w:val="22"/>
        </w:rPr>
        <w:t>meat,</w:t>
      </w:r>
      <w:r w:rsidR="00742F06">
        <w:rPr>
          <w:rFonts w:eastAsia="Times New Roman" w:cstheme="minorHAnsi"/>
          <w:color w:val="000000"/>
          <w:sz w:val="22"/>
          <w:szCs w:val="22"/>
        </w:rPr>
        <w:t xml:space="preserve"> but </w:t>
      </w:r>
      <w:r w:rsidR="00B55D8E">
        <w:rPr>
          <w:rFonts w:eastAsia="Times New Roman" w:cstheme="minorHAnsi"/>
          <w:color w:val="000000"/>
          <w:sz w:val="22"/>
          <w:szCs w:val="22"/>
        </w:rPr>
        <w:t xml:space="preserve">others are less fortunate. </w:t>
      </w:r>
    </w:p>
    <w:p w14:paraId="15C0056E" w14:textId="0DDCCDD8" w:rsidR="001B4552" w:rsidRDefault="001B4552" w:rsidP="00F110D1">
      <w:pPr>
        <w:spacing w:line="480" w:lineRule="auto"/>
        <w:ind w:firstLine="720"/>
        <w:rPr>
          <w:rFonts w:eastAsia="Times New Roman" w:cstheme="minorHAnsi"/>
          <w:color w:val="000000"/>
          <w:sz w:val="22"/>
          <w:szCs w:val="22"/>
        </w:rPr>
      </w:pPr>
      <w:r w:rsidRPr="001B4552">
        <w:rPr>
          <w:rFonts w:eastAsia="Times New Roman" w:cstheme="minorHAnsi"/>
          <w:color w:val="000000"/>
          <w:sz w:val="22"/>
          <w:szCs w:val="22"/>
        </w:rPr>
        <w:lastRenderedPageBreak/>
        <w:t xml:space="preserve">The theological topics </w:t>
      </w:r>
      <w:r w:rsidR="00B3468D">
        <w:rPr>
          <w:rFonts w:eastAsia="Times New Roman" w:cstheme="minorHAnsi"/>
          <w:color w:val="000000"/>
          <w:sz w:val="22"/>
          <w:szCs w:val="22"/>
        </w:rPr>
        <w:t xml:space="preserve">of killing and eating animals </w:t>
      </w:r>
      <w:r w:rsidRPr="001B4552">
        <w:rPr>
          <w:rFonts w:eastAsia="Times New Roman" w:cstheme="minorHAnsi"/>
          <w:color w:val="000000"/>
          <w:sz w:val="22"/>
          <w:szCs w:val="22"/>
        </w:rPr>
        <w:t>are</w:t>
      </w:r>
      <w:r w:rsidR="00B3468D">
        <w:rPr>
          <w:rFonts w:eastAsia="Times New Roman" w:cstheme="minorHAnsi"/>
          <w:color w:val="000000"/>
          <w:sz w:val="22"/>
          <w:szCs w:val="22"/>
        </w:rPr>
        <w:t xml:space="preserve"> also</w:t>
      </w:r>
      <w:r w:rsidRPr="001B4552">
        <w:rPr>
          <w:rFonts w:eastAsia="Times New Roman" w:cstheme="minorHAnsi"/>
          <w:color w:val="000000"/>
          <w:sz w:val="22"/>
          <w:szCs w:val="22"/>
        </w:rPr>
        <w:t xml:space="preserve"> discussed in Hal Herzog’s article, “Animals Like Us”, where he discusses several stories of people’s experiences with animals that ultimately left them pondering why we treat animal</w:t>
      </w:r>
      <w:r w:rsidR="00B3468D">
        <w:rPr>
          <w:rFonts w:eastAsia="Times New Roman" w:cstheme="minorHAnsi"/>
          <w:color w:val="000000"/>
          <w:sz w:val="22"/>
          <w:szCs w:val="22"/>
        </w:rPr>
        <w:t xml:space="preserve">s </w:t>
      </w:r>
      <w:r w:rsidRPr="001B4552">
        <w:rPr>
          <w:rFonts w:eastAsia="Times New Roman" w:cstheme="minorHAnsi"/>
          <w:color w:val="000000"/>
          <w:sz w:val="22"/>
          <w:szCs w:val="22"/>
        </w:rPr>
        <w:t xml:space="preserve">the way we do. In </w:t>
      </w:r>
      <w:r w:rsidR="00173A95">
        <w:rPr>
          <w:rFonts w:eastAsia="Times New Roman" w:cstheme="minorHAnsi"/>
          <w:color w:val="000000"/>
          <w:sz w:val="22"/>
          <w:szCs w:val="22"/>
        </w:rPr>
        <w:t>article</w:t>
      </w:r>
      <w:r w:rsidRPr="001B4552">
        <w:rPr>
          <w:rFonts w:eastAsia="Times New Roman" w:cstheme="minorHAnsi"/>
          <w:color w:val="000000"/>
          <w:sz w:val="22"/>
          <w:szCs w:val="22"/>
        </w:rPr>
        <w:t xml:space="preserve">, it </w:t>
      </w:r>
      <w:r w:rsidR="00173A95">
        <w:rPr>
          <w:rFonts w:eastAsia="Times New Roman" w:cstheme="minorHAnsi"/>
          <w:color w:val="000000"/>
          <w:sz w:val="22"/>
          <w:szCs w:val="22"/>
        </w:rPr>
        <w:t>describes</w:t>
      </w:r>
      <w:r w:rsidRPr="001B4552">
        <w:rPr>
          <w:rFonts w:eastAsia="Times New Roman" w:cstheme="minorHAnsi"/>
          <w:color w:val="000000"/>
          <w:sz w:val="22"/>
          <w:szCs w:val="22"/>
        </w:rPr>
        <w:t xml:space="preserve"> one of Herzog’s graduate school friends, Ron Neibor. Ron was studying how the brain reorganizes itself after injury. This required Ron to surgically destroy specific parts in the cat’s brains, let the cats heal, then go through a fairly gruesome process of decapitation and chipping away the skull to examine the brains. Throughout the experiment Ron had no issues until the end when he was required to kill the cats in order to examine the brains. </w:t>
      </w:r>
      <w:r w:rsidR="00B3468D">
        <w:rPr>
          <w:rFonts w:eastAsia="Times New Roman" w:cstheme="minorHAnsi"/>
          <w:color w:val="000000"/>
          <w:sz w:val="22"/>
          <w:szCs w:val="22"/>
        </w:rPr>
        <w:t>When he was required to start killing the cats</w:t>
      </w:r>
      <w:r w:rsidRPr="001B4552">
        <w:rPr>
          <w:rFonts w:eastAsia="Times New Roman" w:cstheme="minorHAnsi"/>
          <w:color w:val="000000"/>
          <w:sz w:val="22"/>
          <w:szCs w:val="22"/>
        </w:rPr>
        <w:t xml:space="preserve"> Ron had several personality changes</w:t>
      </w:r>
      <w:r w:rsidR="00B3468D">
        <w:rPr>
          <w:rFonts w:eastAsia="Times New Roman" w:cstheme="minorHAnsi"/>
          <w:color w:val="000000"/>
          <w:sz w:val="22"/>
          <w:szCs w:val="22"/>
        </w:rPr>
        <w:t xml:space="preserve">. </w:t>
      </w:r>
      <w:r w:rsidRPr="001B4552">
        <w:rPr>
          <w:rFonts w:eastAsia="Times New Roman" w:cstheme="minorHAnsi"/>
          <w:color w:val="000000"/>
          <w:sz w:val="22"/>
          <w:szCs w:val="22"/>
        </w:rPr>
        <w:t xml:space="preserve">He displayed several signs of ‘moral injury’ such as changes in personality, outgoingness, and even drastic changes in his sleeping and eating habits. As stated by Herzog, “It took Ron several weeks to </w:t>
      </w:r>
      <w:r w:rsidR="009C48A9" w:rsidRPr="001B4552">
        <w:rPr>
          <w:rFonts w:eastAsia="Times New Roman" w:cstheme="minorHAnsi"/>
          <w:color w:val="000000"/>
          <w:sz w:val="22"/>
          <w:szCs w:val="22"/>
        </w:rPr>
        <w:t>perfuse, [</w:t>
      </w:r>
      <w:r w:rsidRPr="001B4552">
        <w:rPr>
          <w:rFonts w:eastAsia="Times New Roman" w:cstheme="minorHAnsi"/>
          <w:color w:val="000000"/>
          <w:sz w:val="22"/>
          <w:szCs w:val="22"/>
        </w:rPr>
        <w:t xml:space="preserve">kill,] all the cats. His personality changed. A naturally cheerful and </w:t>
      </w:r>
      <w:r w:rsidR="009C48A9" w:rsidRPr="001B4552">
        <w:rPr>
          <w:rFonts w:eastAsia="Times New Roman" w:cstheme="minorHAnsi"/>
          <w:color w:val="000000"/>
          <w:sz w:val="22"/>
          <w:szCs w:val="22"/>
        </w:rPr>
        <w:t>warm-hearted</w:t>
      </w:r>
      <w:r w:rsidRPr="001B4552">
        <w:rPr>
          <w:rFonts w:eastAsia="Times New Roman" w:cstheme="minorHAnsi"/>
          <w:color w:val="000000"/>
          <w:sz w:val="22"/>
          <w:szCs w:val="22"/>
        </w:rPr>
        <w:t xml:space="preserve"> person, he became tense, withdrawn, shaky” (Herzog 5). This shows how badly this experience affected Ron. Other people had the morals to allow them to say and think that it was ok to kill several cats in order to advance the knowledge of brain injury for the human race, however, Ron could not think this way. </w:t>
      </w:r>
      <w:r w:rsidR="00796CA6">
        <w:rPr>
          <w:rFonts w:eastAsia="Times New Roman" w:cstheme="minorHAnsi"/>
          <w:color w:val="000000"/>
          <w:sz w:val="22"/>
          <w:szCs w:val="22"/>
        </w:rPr>
        <w:t xml:space="preserve">This is also </w:t>
      </w:r>
      <w:r w:rsidR="00796CA6" w:rsidRPr="006E6C6B">
        <w:rPr>
          <w:rFonts w:eastAsia="Times New Roman" w:cstheme="minorHAnsi"/>
          <w:color w:val="000000"/>
          <w:sz w:val="22"/>
          <w:szCs w:val="22"/>
        </w:rPr>
        <w:t xml:space="preserve">shown </w:t>
      </w:r>
      <w:r w:rsidR="00796CA6" w:rsidRPr="00B43A48">
        <w:rPr>
          <w:rFonts w:eastAsia="Times New Roman" w:cstheme="minorHAnsi"/>
          <w:color w:val="000000"/>
          <w:sz w:val="22"/>
          <w:szCs w:val="22"/>
        </w:rPr>
        <w:t xml:space="preserve">in </w:t>
      </w:r>
      <w:r w:rsidR="001B4D61">
        <w:rPr>
          <w:rFonts w:eastAsia="Times New Roman" w:cstheme="minorHAnsi"/>
          <w:color w:val="000000"/>
          <w:sz w:val="22"/>
          <w:szCs w:val="22"/>
        </w:rPr>
        <w:t xml:space="preserve">Jonathan Foer’s paper “Against Meat” when he talked about the first time he truly realized he was eating meat </w:t>
      </w:r>
      <w:r w:rsidR="00C7667D">
        <w:rPr>
          <w:rFonts w:eastAsia="Times New Roman" w:cstheme="minorHAnsi"/>
          <w:color w:val="000000"/>
          <w:sz w:val="22"/>
          <w:szCs w:val="22"/>
        </w:rPr>
        <w:t>when he was</w:t>
      </w:r>
      <w:r w:rsidR="001B4D61">
        <w:rPr>
          <w:rFonts w:eastAsia="Times New Roman" w:cstheme="minorHAnsi"/>
          <w:color w:val="000000"/>
          <w:sz w:val="22"/>
          <w:szCs w:val="22"/>
        </w:rPr>
        <w:t xml:space="preserve"> nine. </w:t>
      </w:r>
      <w:r w:rsidR="00C7667D">
        <w:rPr>
          <w:rFonts w:eastAsia="Times New Roman" w:cstheme="minorHAnsi"/>
          <w:color w:val="000000"/>
          <w:sz w:val="22"/>
          <w:szCs w:val="22"/>
        </w:rPr>
        <w:t>Foer</w:t>
      </w:r>
      <w:r w:rsidR="003C0DC2">
        <w:rPr>
          <w:rFonts w:eastAsia="Times New Roman" w:cstheme="minorHAnsi"/>
          <w:color w:val="000000"/>
          <w:sz w:val="22"/>
          <w:szCs w:val="22"/>
        </w:rPr>
        <w:t xml:space="preserve"> was</w:t>
      </w:r>
      <w:r w:rsidR="001B4D61">
        <w:rPr>
          <w:rFonts w:eastAsia="Times New Roman" w:cstheme="minorHAnsi"/>
          <w:color w:val="000000"/>
          <w:sz w:val="22"/>
          <w:szCs w:val="22"/>
        </w:rPr>
        <w:t xml:space="preserve"> eating dinner with his babysitter who was not eating the chicken with him. </w:t>
      </w:r>
      <w:r w:rsidR="003C0DC2">
        <w:rPr>
          <w:rFonts w:eastAsia="Times New Roman" w:cstheme="minorHAnsi"/>
          <w:color w:val="000000"/>
          <w:sz w:val="22"/>
          <w:szCs w:val="22"/>
        </w:rPr>
        <w:t>When he asked why she wasn’t eating the chicken, while in the middle of a discussion with her about not wanting to hurt any animals, she said “you know that chicken is chicken, right?”</w:t>
      </w:r>
      <w:r w:rsidR="008E0D8D">
        <w:rPr>
          <w:rFonts w:eastAsia="Times New Roman" w:cstheme="minorHAnsi"/>
          <w:color w:val="000000"/>
          <w:sz w:val="22"/>
          <w:szCs w:val="22"/>
        </w:rPr>
        <w:t xml:space="preserve"> (Foer 2)</w:t>
      </w:r>
      <w:r w:rsidR="003C0DC2">
        <w:rPr>
          <w:rFonts w:eastAsia="Times New Roman" w:cstheme="minorHAnsi"/>
          <w:color w:val="000000"/>
          <w:sz w:val="22"/>
          <w:szCs w:val="22"/>
        </w:rPr>
        <w:t xml:space="preserve"> This thought had alluded Foer until </w:t>
      </w:r>
      <w:r w:rsidR="008E0D8D">
        <w:rPr>
          <w:rFonts w:eastAsia="Times New Roman" w:cstheme="minorHAnsi"/>
          <w:color w:val="000000"/>
          <w:sz w:val="22"/>
          <w:szCs w:val="22"/>
        </w:rPr>
        <w:t>then</w:t>
      </w:r>
      <w:r w:rsidR="00C7667D">
        <w:rPr>
          <w:rFonts w:eastAsia="Times New Roman" w:cstheme="minorHAnsi"/>
          <w:color w:val="000000"/>
          <w:sz w:val="22"/>
          <w:szCs w:val="22"/>
        </w:rPr>
        <w:t>,</w:t>
      </w:r>
      <w:r w:rsidR="008E0D8D">
        <w:rPr>
          <w:rFonts w:eastAsia="Times New Roman" w:cstheme="minorHAnsi"/>
          <w:color w:val="000000"/>
          <w:sz w:val="22"/>
          <w:szCs w:val="22"/>
        </w:rPr>
        <w:t xml:space="preserve"> sparking his, soon to be, lifelong internal struggle of giving up his morals of hurting animals and eating meat.</w:t>
      </w:r>
      <w:r w:rsidRPr="00B43A48">
        <w:rPr>
          <w:rFonts w:eastAsia="Times New Roman" w:cstheme="minorHAnsi"/>
          <w:color w:val="000000"/>
          <w:sz w:val="22"/>
          <w:szCs w:val="22"/>
        </w:rPr>
        <w:t xml:space="preserve"> Not</w:t>
      </w:r>
      <w:r w:rsidRPr="001B4552">
        <w:rPr>
          <w:rFonts w:eastAsia="Times New Roman" w:cstheme="minorHAnsi"/>
          <w:color w:val="000000"/>
          <w:sz w:val="22"/>
          <w:szCs w:val="22"/>
        </w:rPr>
        <w:t xml:space="preserve"> everyone has the same moral standards or has the ability to break down their morals for the “greater good,” whatever that may be.</w:t>
      </w:r>
      <w:r w:rsidR="00B3468D">
        <w:rPr>
          <w:rFonts w:eastAsia="Times New Roman" w:cstheme="minorHAnsi"/>
          <w:color w:val="000000"/>
          <w:sz w:val="22"/>
          <w:szCs w:val="22"/>
        </w:rPr>
        <w:t xml:space="preserve"> Ron</w:t>
      </w:r>
      <w:r w:rsidR="00C7667D">
        <w:rPr>
          <w:rFonts w:eastAsia="Times New Roman" w:cstheme="minorHAnsi"/>
          <w:color w:val="000000"/>
          <w:sz w:val="22"/>
          <w:szCs w:val="22"/>
        </w:rPr>
        <w:t xml:space="preserve"> and Foer</w:t>
      </w:r>
      <w:r w:rsidR="00B3468D">
        <w:rPr>
          <w:rFonts w:eastAsia="Times New Roman" w:cstheme="minorHAnsi"/>
          <w:color w:val="000000"/>
          <w:sz w:val="22"/>
          <w:szCs w:val="22"/>
        </w:rPr>
        <w:t xml:space="preserve"> </w:t>
      </w:r>
      <w:r w:rsidR="00C7667D">
        <w:rPr>
          <w:rFonts w:eastAsia="Times New Roman" w:cstheme="minorHAnsi"/>
          <w:color w:val="000000"/>
          <w:sz w:val="22"/>
          <w:szCs w:val="22"/>
        </w:rPr>
        <w:t>are</w:t>
      </w:r>
      <w:r w:rsidR="00B3468D">
        <w:rPr>
          <w:rFonts w:eastAsia="Times New Roman" w:cstheme="minorHAnsi"/>
          <w:color w:val="000000"/>
          <w:sz w:val="22"/>
          <w:szCs w:val="22"/>
        </w:rPr>
        <w:t xml:space="preserve"> just an example of the impact and consequences that most people don’t think of when you sit down to eat a piece of steak or lobster. </w:t>
      </w:r>
      <w:r w:rsidR="00632199">
        <w:rPr>
          <w:rFonts w:eastAsia="Times New Roman" w:cstheme="minorHAnsi"/>
          <w:color w:val="000000"/>
          <w:sz w:val="22"/>
          <w:szCs w:val="22"/>
        </w:rPr>
        <w:t xml:space="preserve">We, as humans, tend to purposely ignore topics that fall </w:t>
      </w:r>
      <w:r w:rsidR="00632199">
        <w:rPr>
          <w:rFonts w:eastAsia="Times New Roman" w:cstheme="minorHAnsi"/>
          <w:color w:val="000000"/>
          <w:sz w:val="22"/>
          <w:szCs w:val="22"/>
        </w:rPr>
        <w:lastRenderedPageBreak/>
        <w:t>in th</w:t>
      </w:r>
      <w:r w:rsidR="00173A95">
        <w:rPr>
          <w:rFonts w:eastAsia="Times New Roman" w:cstheme="minorHAnsi"/>
          <w:color w:val="000000"/>
          <w:sz w:val="22"/>
          <w:szCs w:val="22"/>
        </w:rPr>
        <w:t>is</w:t>
      </w:r>
      <w:r w:rsidR="00632199">
        <w:rPr>
          <w:rFonts w:eastAsia="Times New Roman" w:cstheme="minorHAnsi"/>
          <w:color w:val="000000"/>
          <w:sz w:val="22"/>
          <w:szCs w:val="22"/>
        </w:rPr>
        <w:t xml:space="preserve"> </w:t>
      </w:r>
      <w:r w:rsidR="00C7667D">
        <w:rPr>
          <w:rFonts w:eastAsia="Times New Roman" w:cstheme="minorHAnsi"/>
          <w:color w:val="000000"/>
          <w:sz w:val="22"/>
          <w:szCs w:val="22"/>
        </w:rPr>
        <w:t>“</w:t>
      </w:r>
      <w:r w:rsidR="00632199">
        <w:rPr>
          <w:rFonts w:eastAsia="Times New Roman" w:cstheme="minorHAnsi"/>
          <w:color w:val="000000"/>
          <w:sz w:val="22"/>
          <w:szCs w:val="22"/>
        </w:rPr>
        <w:t>troubled middle</w:t>
      </w:r>
      <w:r w:rsidR="00173A95">
        <w:rPr>
          <w:rFonts w:eastAsia="Times New Roman" w:cstheme="minorHAnsi"/>
          <w:color w:val="000000"/>
          <w:sz w:val="22"/>
          <w:szCs w:val="22"/>
        </w:rPr>
        <w:t xml:space="preserve"> zone</w:t>
      </w:r>
      <w:r w:rsidR="00C7667D">
        <w:rPr>
          <w:rFonts w:eastAsia="Times New Roman" w:cstheme="minorHAnsi"/>
          <w:color w:val="000000"/>
          <w:sz w:val="22"/>
          <w:szCs w:val="22"/>
        </w:rPr>
        <w:t>”</w:t>
      </w:r>
      <w:r w:rsidR="00173A95">
        <w:rPr>
          <w:rFonts w:eastAsia="Times New Roman" w:cstheme="minorHAnsi"/>
          <w:color w:val="000000"/>
          <w:sz w:val="22"/>
          <w:szCs w:val="22"/>
        </w:rPr>
        <w:t xml:space="preserve"> so we do not have to think and contemplate our actions. But as seen in Herzog’s essay, ignorance doesn’t always work</w:t>
      </w:r>
      <w:r w:rsidR="00C32ACB">
        <w:rPr>
          <w:rFonts w:eastAsia="Times New Roman" w:cstheme="minorHAnsi"/>
          <w:color w:val="000000"/>
          <w:sz w:val="22"/>
          <w:szCs w:val="22"/>
        </w:rPr>
        <w:t xml:space="preserve"> leaving us lost in what we believe is right or wrong</w:t>
      </w:r>
      <w:r w:rsidR="00173A95">
        <w:rPr>
          <w:rFonts w:eastAsia="Times New Roman" w:cstheme="minorHAnsi"/>
          <w:color w:val="000000"/>
          <w:sz w:val="22"/>
          <w:szCs w:val="22"/>
        </w:rPr>
        <w:t xml:space="preserve">. </w:t>
      </w:r>
    </w:p>
    <w:p w14:paraId="6A3DFF33" w14:textId="6853F8DD" w:rsidR="00173A95" w:rsidRPr="001B4552" w:rsidRDefault="00173A95" w:rsidP="00F110D1">
      <w:pPr>
        <w:spacing w:line="480" w:lineRule="auto"/>
        <w:ind w:firstLine="720"/>
        <w:rPr>
          <w:rFonts w:eastAsia="Times New Roman" w:cstheme="minorHAnsi"/>
        </w:rPr>
      </w:pPr>
      <w:r>
        <w:rPr>
          <w:rFonts w:eastAsia="Times New Roman" w:cstheme="minorHAnsi"/>
          <w:color w:val="000000"/>
          <w:sz w:val="22"/>
          <w:szCs w:val="22"/>
        </w:rPr>
        <w:t xml:space="preserve">David Foster Wallace’s essay also </w:t>
      </w:r>
      <w:r w:rsidR="00420B7B">
        <w:rPr>
          <w:rFonts w:eastAsia="Times New Roman" w:cstheme="minorHAnsi"/>
          <w:color w:val="000000"/>
          <w:sz w:val="22"/>
          <w:szCs w:val="22"/>
        </w:rPr>
        <w:t>has</w:t>
      </w:r>
      <w:r>
        <w:rPr>
          <w:rFonts w:eastAsia="Times New Roman" w:cstheme="minorHAnsi"/>
          <w:color w:val="000000"/>
          <w:sz w:val="22"/>
          <w:szCs w:val="22"/>
        </w:rPr>
        <w:t xml:space="preserve"> a lot to say about Ron’s experience as well.</w:t>
      </w:r>
      <w:r w:rsidR="00420B7B">
        <w:rPr>
          <w:rFonts w:eastAsia="Times New Roman" w:cstheme="minorHAnsi"/>
          <w:color w:val="000000"/>
          <w:sz w:val="22"/>
          <w:szCs w:val="22"/>
        </w:rPr>
        <w:t xml:space="preserve"> Wallace discuses several facts </w:t>
      </w:r>
      <w:r w:rsidR="00785696">
        <w:rPr>
          <w:rFonts w:eastAsia="Times New Roman" w:cstheme="minorHAnsi"/>
          <w:color w:val="000000"/>
          <w:sz w:val="22"/>
          <w:szCs w:val="22"/>
        </w:rPr>
        <w:t>about the Maine lobster festival and more relevantly the process and culture of cooking lobsters. One of the most contraindicating but interesting topic he brings up is the ethical consideration of cooking lobsters alive. He states, “the nervous system of a lobster is very simple and is in fact most similar to the nervous system of the grasshopper. It is decentralized with no brain. There is no cerebral cortex, which in humans is the area of the brain that gives the experience of pain” (Wallace 504)</w:t>
      </w:r>
      <w:r w:rsidR="00FE066B">
        <w:rPr>
          <w:rFonts w:eastAsia="Times New Roman" w:cstheme="minorHAnsi"/>
          <w:color w:val="000000"/>
          <w:sz w:val="22"/>
          <w:szCs w:val="22"/>
        </w:rPr>
        <w:t>.</w:t>
      </w:r>
      <w:r w:rsidR="00785696">
        <w:rPr>
          <w:rFonts w:eastAsia="Times New Roman" w:cstheme="minorHAnsi"/>
          <w:color w:val="000000"/>
          <w:sz w:val="22"/>
          <w:szCs w:val="22"/>
        </w:rPr>
        <w:t xml:space="preserve"> With this said lobsters experience no biological pain because they physically do not have the machinery in their body to experience pain. However, when they are dropped into the boiling pot of </w:t>
      </w:r>
      <w:r w:rsidR="009217B6">
        <w:rPr>
          <w:rFonts w:eastAsia="Times New Roman" w:cstheme="minorHAnsi"/>
          <w:color w:val="000000"/>
          <w:sz w:val="22"/>
          <w:szCs w:val="22"/>
        </w:rPr>
        <w:t>water,</w:t>
      </w:r>
      <w:r w:rsidR="00785696">
        <w:rPr>
          <w:rFonts w:eastAsia="Times New Roman" w:cstheme="minorHAnsi"/>
          <w:color w:val="000000"/>
          <w:sz w:val="22"/>
          <w:szCs w:val="22"/>
        </w:rPr>
        <w:t xml:space="preserve"> they still scratch the sides of the pot in a desperate attempt to escape their death. </w:t>
      </w:r>
      <w:r w:rsidR="009217B6">
        <w:rPr>
          <w:rFonts w:eastAsia="Times New Roman" w:cstheme="minorHAnsi"/>
          <w:color w:val="000000"/>
          <w:sz w:val="22"/>
          <w:szCs w:val="22"/>
        </w:rPr>
        <w:t xml:space="preserve">These two facts contraindicate each other leaving us wondering if we are inflicting unimaginable pain for the last minute of the lobster’s life before it dies. Most people ignore this, or some people even stab a long knife through the lobster’s head to kill it right before they boil the lobster. But no matter what you do you are still faced with the fact you are still possibly inflicting excruciating pain to and animal before its death to have a nice meal. </w:t>
      </w:r>
      <w:r w:rsidR="003221B1">
        <w:rPr>
          <w:rFonts w:eastAsia="Times New Roman" w:cstheme="minorHAnsi"/>
          <w:color w:val="000000"/>
          <w:sz w:val="22"/>
          <w:szCs w:val="22"/>
        </w:rPr>
        <w:t>This inflicts with many people’s morals, and right fully so, as you must determine for yourself</w:t>
      </w:r>
      <w:r w:rsidR="00785696">
        <w:rPr>
          <w:rFonts w:eastAsia="Times New Roman" w:cstheme="minorHAnsi"/>
          <w:color w:val="000000"/>
          <w:sz w:val="22"/>
          <w:szCs w:val="22"/>
        </w:rPr>
        <w:t xml:space="preserve"> </w:t>
      </w:r>
      <w:r w:rsidR="003221B1">
        <w:rPr>
          <w:rFonts w:eastAsia="Times New Roman" w:cstheme="minorHAnsi"/>
          <w:color w:val="000000"/>
          <w:sz w:val="22"/>
          <w:szCs w:val="22"/>
        </w:rPr>
        <w:t xml:space="preserve">how far you can go killing/cooking other animals for your food.  </w:t>
      </w:r>
    </w:p>
    <w:p w14:paraId="7392FDCF" w14:textId="35FDF555" w:rsidR="00173A95" w:rsidRPr="00173A95" w:rsidRDefault="001B4552" w:rsidP="00173A95">
      <w:pPr>
        <w:spacing w:line="480" w:lineRule="auto"/>
        <w:ind w:firstLine="720"/>
        <w:rPr>
          <w:rFonts w:eastAsia="Times New Roman" w:cstheme="minorHAnsi"/>
          <w:color w:val="000000"/>
          <w:sz w:val="22"/>
          <w:szCs w:val="22"/>
        </w:rPr>
      </w:pPr>
      <w:r w:rsidRPr="001B4552">
        <w:rPr>
          <w:rFonts w:eastAsia="Times New Roman" w:cstheme="minorHAnsi"/>
          <w:color w:val="000000"/>
          <w:sz w:val="22"/>
          <w:szCs w:val="22"/>
        </w:rPr>
        <w:t xml:space="preserve">Our morals are not the only thing to consider when we talk about killing and using animals, and other living organisms, for food or experiments. We must also ask what gives us the innate right to play God and determine what deserves to live and die, and for what reason they die? Just because we have the power to kill the cow for our dinner doesn’t necessarily mean we should. A more exaggerated and drastic example of this is the nations’ governments and their nuclear warfare capabilities. Just because we can end millions of lives doesn’t mean we should, even over oil or political disputes. However, this still happens in the context of war. We still send thousands of troops to invade other countries, or in </w:t>
      </w:r>
      <w:r w:rsidRPr="001B4552">
        <w:rPr>
          <w:rFonts w:eastAsia="Times New Roman" w:cstheme="minorHAnsi"/>
          <w:color w:val="000000"/>
          <w:sz w:val="22"/>
          <w:szCs w:val="22"/>
        </w:rPr>
        <w:lastRenderedPageBreak/>
        <w:t>modern-day warfare send them to keep the peace or help overthrow governments that we see as bad but what makes them bad and us good? These questions are not a matter of right or wrong, fact or fiction, good or evil (in most cases of course). It is all determined by our perception of our world based on our past experiences and how we biologically interpret the stimulus we receive. Every bad guy is the good guy in his own perspective, we only have our social norms, religion, and cultural practices that guide us to what is right or wrong.</w:t>
      </w:r>
    </w:p>
    <w:p w14:paraId="5E516166" w14:textId="55505219" w:rsidR="001B4552" w:rsidRPr="001B4552" w:rsidRDefault="001B4552" w:rsidP="00F110D1">
      <w:pPr>
        <w:spacing w:line="480" w:lineRule="auto"/>
        <w:rPr>
          <w:rFonts w:eastAsia="Times New Roman" w:cstheme="minorHAnsi"/>
        </w:rPr>
      </w:pPr>
      <w:r w:rsidRPr="001B4552">
        <w:rPr>
          <w:rFonts w:eastAsia="Times New Roman" w:cstheme="minorHAnsi"/>
          <w:color w:val="000000"/>
          <w:sz w:val="22"/>
          <w:szCs w:val="22"/>
        </w:rPr>
        <w:t xml:space="preserve"> </w:t>
      </w:r>
      <w:r w:rsidRPr="001B4552">
        <w:rPr>
          <w:rFonts w:eastAsia="Times New Roman" w:cstheme="minorHAnsi"/>
          <w:color w:val="000000"/>
          <w:sz w:val="22"/>
          <w:szCs w:val="22"/>
        </w:rPr>
        <w:tab/>
        <w:t xml:space="preserve">Another example of how different perceptions can affect a person’s belief is in “Against Meat” by Jonathan Safran Foer. Jonathan’s paper describes his relationship with his Grandmother who was a World War II survivor and had grown up in starvation. As stated by </w:t>
      </w:r>
      <w:r w:rsidR="00FE066B">
        <w:rPr>
          <w:rFonts w:eastAsia="Times New Roman" w:cstheme="minorHAnsi"/>
          <w:color w:val="000000"/>
          <w:sz w:val="22"/>
          <w:szCs w:val="22"/>
        </w:rPr>
        <w:t>Foer</w:t>
      </w:r>
      <w:bookmarkStart w:id="0" w:name="_GoBack"/>
      <w:bookmarkEnd w:id="0"/>
      <w:r w:rsidRPr="001B4552">
        <w:rPr>
          <w:rFonts w:eastAsia="Times New Roman" w:cstheme="minorHAnsi"/>
          <w:color w:val="000000"/>
          <w:sz w:val="22"/>
          <w:szCs w:val="22"/>
        </w:rPr>
        <w:t xml:space="preserve">, “my grandmother survived World War II barefoot, scavenging Eastern Europe for other people’s </w:t>
      </w:r>
      <w:r w:rsidR="009C48A9" w:rsidRPr="001B4552">
        <w:rPr>
          <w:rFonts w:eastAsia="Times New Roman" w:cstheme="minorHAnsi"/>
          <w:color w:val="000000"/>
          <w:sz w:val="22"/>
          <w:szCs w:val="22"/>
        </w:rPr>
        <w:t>in edibles</w:t>
      </w:r>
      <w:r w:rsidRPr="001B4552">
        <w:rPr>
          <w:rFonts w:eastAsia="Times New Roman" w:cstheme="minorHAnsi"/>
          <w:color w:val="000000"/>
          <w:sz w:val="22"/>
          <w:szCs w:val="22"/>
        </w:rPr>
        <w:t xml:space="preserve">: rotting potatoes, discarded scraps of meat, skins and the bits that clung to the bones and </w:t>
      </w:r>
      <w:r w:rsidR="009C48A9" w:rsidRPr="001B4552">
        <w:rPr>
          <w:rFonts w:eastAsia="Times New Roman" w:cstheme="minorHAnsi"/>
          <w:color w:val="000000"/>
          <w:sz w:val="22"/>
          <w:szCs w:val="22"/>
        </w:rPr>
        <w:t>pits” (</w:t>
      </w:r>
      <w:r w:rsidRPr="001B4552">
        <w:rPr>
          <w:rFonts w:eastAsia="Times New Roman" w:cstheme="minorHAnsi"/>
          <w:color w:val="000000"/>
          <w:sz w:val="22"/>
          <w:szCs w:val="22"/>
        </w:rPr>
        <w:t xml:space="preserve">Foer 1). Her perspective of food when she got older was very different than Jonathan Foer’s, who was soon to become a vegetarian. His grandmother saw any food as a gift saying, “no foods are bad for you. Sugars are great. Fats are tremendous. The fatter a child is, the fitter it is” (Foer 1,2). Jonathan didn’t see this concept the same way, he was torn between the taste of the food, relapsing several times after deciding to go vegetarian, and the fact that eating meat required to kill animals to eat them. Jonathans struggle continued several years until he had children and saw that it was more important to feed his children what he saw was right instead of what was easiest. One conversation Jonathan had with his grandmother gave him support in his decision. His grandmother was telling him one of her stories from her childhood. When she was starving to death a man gave her a piece of meat, pork. But she did not eat the meat because it was not kosher. Jonathan then asked his grandmother why she wouldn’t eat the piece of meat even if it was the only thing to save her life. She responded, “If nothing matters, there’s nothing to save” (Foer 8). What she meant by this is that if she gave up on her morals and values, there would be no reason to keep living. This gave Jonathan strength to continue his diet as a vegetarian and </w:t>
      </w:r>
      <w:r w:rsidR="00BB20E9">
        <w:rPr>
          <w:rFonts w:eastAsia="Times New Roman" w:cstheme="minorHAnsi"/>
          <w:color w:val="000000"/>
          <w:sz w:val="22"/>
          <w:szCs w:val="22"/>
        </w:rPr>
        <w:t xml:space="preserve">it </w:t>
      </w:r>
      <w:r w:rsidR="00BB20E9">
        <w:rPr>
          <w:rFonts w:eastAsia="Times New Roman" w:cstheme="minorHAnsi"/>
          <w:color w:val="000000"/>
          <w:sz w:val="22"/>
          <w:szCs w:val="22"/>
        </w:rPr>
        <w:lastRenderedPageBreak/>
        <w:t>is extremely relatable in our own personal lives</w:t>
      </w:r>
      <w:r w:rsidRPr="001B4552">
        <w:rPr>
          <w:rFonts w:eastAsia="Times New Roman" w:cstheme="minorHAnsi"/>
          <w:color w:val="000000"/>
          <w:sz w:val="22"/>
          <w:szCs w:val="22"/>
        </w:rPr>
        <w:t>.</w:t>
      </w:r>
      <w:r w:rsidR="00BB20E9" w:rsidRPr="001B4552">
        <w:rPr>
          <w:rFonts w:eastAsia="Times New Roman" w:cstheme="minorHAnsi"/>
          <w:color w:val="000000"/>
          <w:sz w:val="22"/>
          <w:szCs w:val="22"/>
        </w:rPr>
        <w:t xml:space="preserve"> I eat meat and don’t think twice when I do. This concept would be appalling to a vegetarian, vegan, or any other group that does not eat meat. However, I can morally accept the consequence of eating the cow or chicken, but I would be opposed to testing harmful chemicals on animals for cosmetics (or for some other reason I would consider non-essential</w:t>
      </w:r>
      <w:r w:rsidR="00BB20E9">
        <w:rPr>
          <w:rFonts w:eastAsia="Times New Roman" w:cstheme="minorHAnsi"/>
          <w:color w:val="000000"/>
          <w:sz w:val="22"/>
          <w:szCs w:val="22"/>
        </w:rPr>
        <w:t xml:space="preserve">). It all boils down to our preset morals and perception.  </w:t>
      </w:r>
    </w:p>
    <w:p w14:paraId="731269B5" w14:textId="1137A400" w:rsidR="001B4552" w:rsidRPr="001B4552" w:rsidRDefault="001B4552" w:rsidP="00F110D1">
      <w:pPr>
        <w:spacing w:line="480" w:lineRule="auto"/>
        <w:rPr>
          <w:rFonts w:eastAsia="Times New Roman" w:cstheme="minorHAnsi"/>
        </w:rPr>
      </w:pPr>
      <w:r w:rsidRPr="001B4552">
        <w:rPr>
          <w:rFonts w:eastAsia="Times New Roman" w:cstheme="minorHAnsi"/>
          <w:color w:val="000000"/>
          <w:sz w:val="22"/>
          <w:szCs w:val="22"/>
        </w:rPr>
        <w:t xml:space="preserve"> </w:t>
      </w:r>
      <w:r w:rsidRPr="001B4552">
        <w:rPr>
          <w:rFonts w:eastAsia="Times New Roman" w:cstheme="minorHAnsi"/>
          <w:color w:val="000000"/>
          <w:sz w:val="22"/>
          <w:szCs w:val="22"/>
        </w:rPr>
        <w:tab/>
        <w:t>Life and death are not as simple as black and white, or in any context simple. Why we kill and send animals through tremendous and awful experiments cannot be justified by any one person for the whole of humanity. There will always be people who are willing to sacrifice the rat, or cat to try to find new cures and treatment to diseases, while others will not ever be willing to accept those consequences. It all comes back to perspective and our morals. There is no right or wrong to these moral grey zone topics, there is only what you can accept based on what you believe</w:t>
      </w:r>
      <w:r w:rsidR="00BB20E9">
        <w:rPr>
          <w:rFonts w:eastAsia="Times New Roman" w:cstheme="minorHAnsi"/>
          <w:color w:val="000000"/>
          <w:sz w:val="22"/>
          <w:szCs w:val="22"/>
        </w:rPr>
        <w:t xml:space="preserve"> and how you where raised</w:t>
      </w:r>
      <w:r w:rsidRPr="001B4552">
        <w:rPr>
          <w:rFonts w:eastAsia="Times New Roman" w:cstheme="minorHAnsi"/>
          <w:color w:val="000000"/>
          <w:sz w:val="22"/>
          <w:szCs w:val="22"/>
        </w:rPr>
        <w:t>.</w:t>
      </w:r>
      <w:r w:rsidR="00BB20E9">
        <w:rPr>
          <w:rFonts w:eastAsia="Times New Roman" w:cstheme="minorHAnsi"/>
          <w:color w:val="000000"/>
          <w:sz w:val="22"/>
          <w:szCs w:val="22"/>
        </w:rPr>
        <w:t xml:space="preserve"> </w:t>
      </w:r>
    </w:p>
    <w:p w14:paraId="246E4BED" w14:textId="14E074DB" w:rsidR="001B4552" w:rsidRDefault="001B4552" w:rsidP="00F110D1">
      <w:pPr>
        <w:spacing w:line="480" w:lineRule="auto"/>
        <w:rPr>
          <w:rFonts w:eastAsia="Times New Roman" w:cstheme="minorHAnsi"/>
          <w:color w:val="000000"/>
          <w:sz w:val="22"/>
          <w:szCs w:val="22"/>
        </w:rPr>
      </w:pPr>
      <w:r w:rsidRPr="001B4552">
        <w:rPr>
          <w:rFonts w:eastAsia="Times New Roman" w:cstheme="minorHAnsi"/>
          <w:color w:val="000000"/>
          <w:sz w:val="22"/>
          <w:szCs w:val="22"/>
        </w:rPr>
        <w:t xml:space="preserve"> </w:t>
      </w:r>
    </w:p>
    <w:p w14:paraId="01EFC1B1" w14:textId="65E64564" w:rsidR="008E0D8D" w:rsidRDefault="008E0D8D" w:rsidP="00F110D1">
      <w:pPr>
        <w:spacing w:line="480" w:lineRule="auto"/>
        <w:rPr>
          <w:rFonts w:eastAsia="Times New Roman" w:cstheme="minorHAnsi"/>
          <w:color w:val="000000"/>
          <w:sz w:val="22"/>
          <w:szCs w:val="22"/>
        </w:rPr>
      </w:pPr>
    </w:p>
    <w:p w14:paraId="4E00FFF8" w14:textId="1768BA7E" w:rsidR="008E0D8D" w:rsidRDefault="008E0D8D" w:rsidP="00F110D1">
      <w:pPr>
        <w:spacing w:line="480" w:lineRule="auto"/>
        <w:rPr>
          <w:rFonts w:eastAsia="Times New Roman" w:cstheme="minorHAnsi"/>
          <w:color w:val="000000"/>
          <w:sz w:val="22"/>
          <w:szCs w:val="22"/>
        </w:rPr>
      </w:pPr>
    </w:p>
    <w:p w14:paraId="27C72EBE" w14:textId="1F5906FE" w:rsidR="008E0D8D" w:rsidRDefault="008E0D8D" w:rsidP="00F110D1">
      <w:pPr>
        <w:spacing w:line="480" w:lineRule="auto"/>
        <w:rPr>
          <w:rFonts w:eastAsia="Times New Roman" w:cstheme="minorHAnsi"/>
          <w:color w:val="000000"/>
          <w:sz w:val="22"/>
          <w:szCs w:val="22"/>
        </w:rPr>
      </w:pPr>
    </w:p>
    <w:p w14:paraId="356DFB31" w14:textId="574A5420" w:rsidR="008E0D8D" w:rsidRDefault="008E0D8D" w:rsidP="00F110D1">
      <w:pPr>
        <w:spacing w:line="480" w:lineRule="auto"/>
        <w:rPr>
          <w:rFonts w:eastAsia="Times New Roman" w:cstheme="minorHAnsi"/>
          <w:color w:val="000000"/>
          <w:sz w:val="22"/>
          <w:szCs w:val="22"/>
        </w:rPr>
      </w:pPr>
    </w:p>
    <w:p w14:paraId="598A3AD9" w14:textId="27006DE7" w:rsidR="008E0D8D" w:rsidRDefault="008E0D8D" w:rsidP="00F110D1">
      <w:pPr>
        <w:spacing w:line="480" w:lineRule="auto"/>
        <w:rPr>
          <w:rFonts w:eastAsia="Times New Roman" w:cstheme="minorHAnsi"/>
          <w:color w:val="000000"/>
          <w:sz w:val="22"/>
          <w:szCs w:val="22"/>
        </w:rPr>
      </w:pPr>
    </w:p>
    <w:p w14:paraId="5684ECF1" w14:textId="4482B1F7" w:rsidR="008E0D8D" w:rsidRDefault="008E0D8D" w:rsidP="00F110D1">
      <w:pPr>
        <w:spacing w:line="480" w:lineRule="auto"/>
        <w:rPr>
          <w:rFonts w:eastAsia="Times New Roman" w:cstheme="minorHAnsi"/>
          <w:color w:val="000000"/>
          <w:sz w:val="22"/>
          <w:szCs w:val="22"/>
        </w:rPr>
      </w:pPr>
    </w:p>
    <w:p w14:paraId="64F23775" w14:textId="3B465E78" w:rsidR="008E0D8D" w:rsidRDefault="008E0D8D" w:rsidP="00F110D1">
      <w:pPr>
        <w:spacing w:line="480" w:lineRule="auto"/>
        <w:rPr>
          <w:rFonts w:eastAsia="Times New Roman" w:cstheme="minorHAnsi"/>
          <w:color w:val="000000"/>
          <w:sz w:val="22"/>
          <w:szCs w:val="22"/>
        </w:rPr>
      </w:pPr>
    </w:p>
    <w:p w14:paraId="15A2E8B4" w14:textId="25C60354" w:rsidR="008E0D8D" w:rsidRDefault="008E0D8D" w:rsidP="00F110D1">
      <w:pPr>
        <w:spacing w:line="480" w:lineRule="auto"/>
        <w:rPr>
          <w:rFonts w:eastAsia="Times New Roman" w:cstheme="minorHAnsi"/>
          <w:color w:val="000000"/>
          <w:sz w:val="22"/>
          <w:szCs w:val="22"/>
        </w:rPr>
      </w:pPr>
    </w:p>
    <w:p w14:paraId="387A815C" w14:textId="77777777" w:rsidR="008E0D8D" w:rsidRPr="001B4552" w:rsidRDefault="008E0D8D" w:rsidP="00F110D1">
      <w:pPr>
        <w:spacing w:line="480" w:lineRule="auto"/>
        <w:rPr>
          <w:rFonts w:eastAsia="Times New Roman" w:cstheme="minorHAnsi"/>
        </w:rPr>
      </w:pPr>
    </w:p>
    <w:p w14:paraId="366390A6" w14:textId="77777777" w:rsidR="001B4552" w:rsidRPr="001B4552" w:rsidRDefault="001B4552" w:rsidP="00F110D1">
      <w:pPr>
        <w:spacing w:line="480" w:lineRule="auto"/>
        <w:rPr>
          <w:rFonts w:eastAsia="Times New Roman" w:cstheme="minorHAnsi"/>
        </w:rPr>
      </w:pPr>
      <w:r w:rsidRPr="001B4552">
        <w:rPr>
          <w:rFonts w:eastAsia="Times New Roman" w:cstheme="minorHAnsi"/>
          <w:color w:val="000000"/>
          <w:sz w:val="22"/>
          <w:szCs w:val="22"/>
        </w:rPr>
        <w:t xml:space="preserve"> </w:t>
      </w:r>
    </w:p>
    <w:p w14:paraId="3F6F964C" w14:textId="09660511" w:rsidR="00F110D1" w:rsidRPr="003221B1" w:rsidRDefault="001B4552" w:rsidP="003221B1">
      <w:pPr>
        <w:spacing w:line="480" w:lineRule="auto"/>
        <w:rPr>
          <w:rFonts w:eastAsia="Times New Roman" w:cstheme="minorHAnsi"/>
        </w:rPr>
      </w:pPr>
      <w:r w:rsidRPr="001B4552">
        <w:rPr>
          <w:rFonts w:eastAsia="Times New Roman" w:cstheme="minorHAnsi"/>
          <w:color w:val="000000"/>
          <w:sz w:val="22"/>
          <w:szCs w:val="22"/>
        </w:rPr>
        <w:t xml:space="preserve"> </w:t>
      </w:r>
    </w:p>
    <w:p w14:paraId="0F94944D" w14:textId="659002DF" w:rsidR="001B4552" w:rsidRPr="001B4552" w:rsidRDefault="001B4552" w:rsidP="00F110D1">
      <w:pPr>
        <w:jc w:val="center"/>
        <w:rPr>
          <w:rFonts w:eastAsia="Times New Roman" w:cstheme="minorHAnsi"/>
        </w:rPr>
      </w:pPr>
      <w:r w:rsidRPr="001B4552">
        <w:rPr>
          <w:rFonts w:eastAsia="Times New Roman" w:cstheme="minorHAnsi"/>
          <w:color w:val="000000"/>
          <w:sz w:val="22"/>
          <w:szCs w:val="22"/>
        </w:rPr>
        <w:lastRenderedPageBreak/>
        <w:t xml:space="preserve">Work </w:t>
      </w:r>
      <w:r w:rsidR="003221B1">
        <w:rPr>
          <w:rFonts w:eastAsia="Times New Roman" w:cstheme="minorHAnsi"/>
          <w:color w:val="000000"/>
          <w:sz w:val="22"/>
          <w:szCs w:val="22"/>
        </w:rPr>
        <w:t>C</w:t>
      </w:r>
      <w:r w:rsidRPr="001B4552">
        <w:rPr>
          <w:rFonts w:eastAsia="Times New Roman" w:cstheme="minorHAnsi"/>
          <w:color w:val="000000"/>
          <w:sz w:val="22"/>
          <w:szCs w:val="22"/>
        </w:rPr>
        <w:t>ited</w:t>
      </w:r>
    </w:p>
    <w:p w14:paraId="520A184D" w14:textId="77777777" w:rsidR="001B4552" w:rsidRPr="001B4552" w:rsidRDefault="001B4552" w:rsidP="00F110D1">
      <w:pPr>
        <w:rPr>
          <w:rFonts w:eastAsia="Times New Roman" w:cstheme="minorHAnsi"/>
        </w:rPr>
      </w:pPr>
      <w:r w:rsidRPr="001B4552">
        <w:rPr>
          <w:rFonts w:eastAsia="Times New Roman" w:cstheme="minorHAnsi"/>
          <w:color w:val="000000"/>
          <w:sz w:val="22"/>
          <w:szCs w:val="22"/>
        </w:rPr>
        <w:t xml:space="preserve"> </w:t>
      </w:r>
    </w:p>
    <w:p w14:paraId="68532301" w14:textId="77777777" w:rsidR="001B4552" w:rsidRPr="001B4552" w:rsidRDefault="001B4552" w:rsidP="00F110D1">
      <w:pPr>
        <w:rPr>
          <w:rFonts w:eastAsia="Times New Roman" w:cstheme="minorHAnsi"/>
        </w:rPr>
      </w:pPr>
      <w:r w:rsidRPr="001B4552">
        <w:rPr>
          <w:rFonts w:eastAsia="Times New Roman" w:cstheme="minorHAnsi"/>
          <w:color w:val="000000"/>
          <w:sz w:val="22"/>
          <w:szCs w:val="22"/>
        </w:rPr>
        <w:t>Foer, Jonathan Safran. “Against Meat.” The New York Times Magazine, 7 October 2009, pp. 1-8.  </w:t>
      </w:r>
    </w:p>
    <w:p w14:paraId="5872BFD1" w14:textId="77777777" w:rsidR="001B4552" w:rsidRPr="001B4552" w:rsidRDefault="001B4552" w:rsidP="00F110D1">
      <w:pPr>
        <w:rPr>
          <w:rFonts w:eastAsia="Times New Roman" w:cstheme="minorHAnsi"/>
        </w:rPr>
      </w:pPr>
      <w:r w:rsidRPr="001B4552">
        <w:rPr>
          <w:rFonts w:eastAsia="Times New Roman" w:cstheme="minorHAnsi"/>
          <w:color w:val="000000"/>
          <w:sz w:val="22"/>
          <w:szCs w:val="22"/>
        </w:rPr>
        <w:t xml:space="preserve"> </w:t>
      </w:r>
    </w:p>
    <w:p w14:paraId="4535A8B1" w14:textId="77777777" w:rsidR="001B4552" w:rsidRPr="001B4552" w:rsidRDefault="001B4552" w:rsidP="00F110D1">
      <w:pPr>
        <w:rPr>
          <w:rFonts w:eastAsia="Times New Roman" w:cstheme="minorHAnsi"/>
        </w:rPr>
      </w:pPr>
      <w:r w:rsidRPr="001B4552">
        <w:rPr>
          <w:rFonts w:eastAsia="Times New Roman" w:cstheme="minorHAnsi"/>
          <w:color w:val="000000"/>
          <w:sz w:val="22"/>
          <w:szCs w:val="22"/>
        </w:rPr>
        <w:t>Herzog, Hal. “Animals Like Us.” Some We Hate, Some We Eat, July-August 2011, pp. 1-7.</w:t>
      </w:r>
    </w:p>
    <w:p w14:paraId="36955A21" w14:textId="77777777" w:rsidR="001B4552" w:rsidRPr="001B4552" w:rsidRDefault="001B4552" w:rsidP="00F110D1">
      <w:pPr>
        <w:rPr>
          <w:rFonts w:eastAsia="Times New Roman" w:cstheme="minorHAnsi"/>
        </w:rPr>
      </w:pPr>
      <w:r w:rsidRPr="001B4552">
        <w:rPr>
          <w:rFonts w:eastAsia="Times New Roman" w:cstheme="minorHAnsi"/>
          <w:color w:val="000000"/>
          <w:sz w:val="22"/>
          <w:szCs w:val="22"/>
        </w:rPr>
        <w:t xml:space="preserve"> </w:t>
      </w:r>
    </w:p>
    <w:p w14:paraId="1AAF76F0" w14:textId="77777777" w:rsidR="001B4552" w:rsidRPr="001B4552" w:rsidRDefault="001B4552" w:rsidP="00F110D1">
      <w:pPr>
        <w:rPr>
          <w:rFonts w:eastAsia="Times New Roman" w:cstheme="minorHAnsi"/>
        </w:rPr>
      </w:pPr>
      <w:r w:rsidRPr="001B4552">
        <w:rPr>
          <w:rFonts w:eastAsia="Times New Roman" w:cstheme="minorHAnsi"/>
          <w:color w:val="000000"/>
          <w:sz w:val="22"/>
          <w:szCs w:val="22"/>
        </w:rPr>
        <w:t>Wallace, David Foster. “Consider the Lobster.” December 2005, pp. 498-510.</w:t>
      </w:r>
    </w:p>
    <w:p w14:paraId="58728B96" w14:textId="77777777" w:rsidR="001B4552" w:rsidRPr="001B4552" w:rsidRDefault="001B4552" w:rsidP="00F110D1">
      <w:pPr>
        <w:rPr>
          <w:rFonts w:eastAsia="Times New Roman" w:cstheme="minorHAnsi"/>
        </w:rPr>
      </w:pPr>
      <w:r w:rsidRPr="001B4552">
        <w:rPr>
          <w:rFonts w:eastAsia="Times New Roman" w:cstheme="minorHAnsi"/>
          <w:color w:val="000000"/>
          <w:sz w:val="22"/>
          <w:szCs w:val="22"/>
        </w:rPr>
        <w:t xml:space="preserve"> </w:t>
      </w:r>
    </w:p>
    <w:p w14:paraId="3D61CE63" w14:textId="77777777" w:rsidR="001B4552" w:rsidRPr="001B4552" w:rsidRDefault="001B4552" w:rsidP="00F110D1">
      <w:pPr>
        <w:rPr>
          <w:rFonts w:eastAsia="Times New Roman" w:cstheme="minorHAnsi"/>
        </w:rPr>
      </w:pPr>
      <w:r w:rsidRPr="001B4552">
        <w:rPr>
          <w:rFonts w:eastAsia="Times New Roman" w:cstheme="minorHAnsi"/>
          <w:color w:val="000000"/>
          <w:sz w:val="22"/>
          <w:szCs w:val="22"/>
        </w:rPr>
        <w:t xml:space="preserve"> </w:t>
      </w:r>
    </w:p>
    <w:p w14:paraId="6C377E15" w14:textId="77777777" w:rsidR="001B4552" w:rsidRPr="001B4552" w:rsidRDefault="001B4552" w:rsidP="00F110D1">
      <w:pPr>
        <w:spacing w:line="480" w:lineRule="auto"/>
        <w:rPr>
          <w:rFonts w:eastAsia="Times New Roman" w:cstheme="minorHAnsi"/>
        </w:rPr>
      </w:pPr>
      <w:r w:rsidRPr="001B4552">
        <w:rPr>
          <w:rFonts w:eastAsia="Times New Roman" w:cstheme="minorHAnsi"/>
          <w:color w:val="000000"/>
          <w:sz w:val="22"/>
          <w:szCs w:val="22"/>
        </w:rPr>
        <w:t xml:space="preserve"> </w:t>
      </w:r>
    </w:p>
    <w:p w14:paraId="27ECEED5" w14:textId="77777777" w:rsidR="001B4552" w:rsidRPr="001B4552" w:rsidRDefault="001B4552" w:rsidP="00F110D1">
      <w:pPr>
        <w:spacing w:line="480" w:lineRule="auto"/>
        <w:rPr>
          <w:rFonts w:eastAsia="Times New Roman" w:cstheme="minorHAnsi"/>
        </w:rPr>
      </w:pPr>
    </w:p>
    <w:p w14:paraId="13BCFD29" w14:textId="77777777" w:rsidR="00EB5D84" w:rsidRPr="001B4552" w:rsidRDefault="00EB5D84" w:rsidP="00F110D1">
      <w:pPr>
        <w:spacing w:line="480" w:lineRule="auto"/>
        <w:rPr>
          <w:rFonts w:cstheme="minorHAnsi"/>
        </w:rPr>
      </w:pPr>
    </w:p>
    <w:sectPr w:rsidR="00EB5D84" w:rsidRPr="001B4552" w:rsidSect="00374311">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0D8F5" w14:textId="77777777" w:rsidR="00D0796F" w:rsidRDefault="00D0796F" w:rsidP="006A3BD7">
      <w:r>
        <w:separator/>
      </w:r>
    </w:p>
  </w:endnote>
  <w:endnote w:type="continuationSeparator" w:id="0">
    <w:p w14:paraId="40C5D3A1" w14:textId="77777777" w:rsidR="00D0796F" w:rsidRDefault="00D0796F" w:rsidP="006A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01086" w14:textId="77777777" w:rsidR="00D0796F" w:rsidRDefault="00D0796F" w:rsidP="006A3BD7">
      <w:r>
        <w:separator/>
      </w:r>
    </w:p>
  </w:footnote>
  <w:footnote w:type="continuationSeparator" w:id="0">
    <w:p w14:paraId="55D9C80E" w14:textId="77777777" w:rsidR="00D0796F" w:rsidRDefault="00D0796F" w:rsidP="006A3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868272"/>
      <w:docPartObj>
        <w:docPartGallery w:val="Page Numbers (Top of Page)"/>
        <w:docPartUnique/>
      </w:docPartObj>
    </w:sdtPr>
    <w:sdtEndPr>
      <w:rPr>
        <w:rStyle w:val="PageNumber"/>
      </w:rPr>
    </w:sdtEndPr>
    <w:sdtContent>
      <w:p w14:paraId="75FBAE55" w14:textId="058CCC37" w:rsidR="00EB5D84" w:rsidRDefault="00EB5D84" w:rsidP="00AA784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6DD9B8" w14:textId="77777777" w:rsidR="00EB5D84" w:rsidRDefault="00EB5D84" w:rsidP="00EB5D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1328277"/>
      <w:docPartObj>
        <w:docPartGallery w:val="Page Numbers (Top of Page)"/>
        <w:docPartUnique/>
      </w:docPartObj>
    </w:sdtPr>
    <w:sdtEndPr>
      <w:rPr>
        <w:rStyle w:val="PageNumber"/>
      </w:rPr>
    </w:sdtEndPr>
    <w:sdtContent>
      <w:p w14:paraId="2B7CAAC7" w14:textId="6BA59371" w:rsidR="00EB5D84" w:rsidRDefault="00EB5D84" w:rsidP="00AA784A">
        <w:pPr>
          <w:pStyle w:val="Header"/>
          <w:framePr w:wrap="none" w:vAnchor="text" w:hAnchor="margin" w:xAlign="right" w:y="1"/>
          <w:rPr>
            <w:rStyle w:val="PageNumber"/>
          </w:rPr>
        </w:pPr>
        <w:r>
          <w:rPr>
            <w:rStyle w:val="PageNumber"/>
          </w:rPr>
          <w:t xml:space="preserve">Blackstone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0EB06A" w14:textId="77777777" w:rsidR="00EB5D84" w:rsidRDefault="00EB5D84" w:rsidP="00EB5D8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57"/>
    <w:rsid w:val="00075066"/>
    <w:rsid w:val="00077956"/>
    <w:rsid w:val="000F5201"/>
    <w:rsid w:val="00173A95"/>
    <w:rsid w:val="0018438F"/>
    <w:rsid w:val="001A3A0C"/>
    <w:rsid w:val="001B4552"/>
    <w:rsid w:val="001B4D61"/>
    <w:rsid w:val="001C4D04"/>
    <w:rsid w:val="002075AD"/>
    <w:rsid w:val="002A6950"/>
    <w:rsid w:val="002F02E5"/>
    <w:rsid w:val="003221B1"/>
    <w:rsid w:val="00374311"/>
    <w:rsid w:val="003C0DC2"/>
    <w:rsid w:val="00420B7B"/>
    <w:rsid w:val="00480A6D"/>
    <w:rsid w:val="0048513D"/>
    <w:rsid w:val="004D4FFA"/>
    <w:rsid w:val="005404F2"/>
    <w:rsid w:val="005A2857"/>
    <w:rsid w:val="005B0D0C"/>
    <w:rsid w:val="005D1EC0"/>
    <w:rsid w:val="00605B65"/>
    <w:rsid w:val="00632199"/>
    <w:rsid w:val="006A3BD7"/>
    <w:rsid w:val="006A4298"/>
    <w:rsid w:val="006E6C6B"/>
    <w:rsid w:val="00742F06"/>
    <w:rsid w:val="007648DB"/>
    <w:rsid w:val="00785696"/>
    <w:rsid w:val="00796CA6"/>
    <w:rsid w:val="00797E0A"/>
    <w:rsid w:val="00816F86"/>
    <w:rsid w:val="00864831"/>
    <w:rsid w:val="00883225"/>
    <w:rsid w:val="00883F9E"/>
    <w:rsid w:val="008E0D8D"/>
    <w:rsid w:val="009217B6"/>
    <w:rsid w:val="009327B8"/>
    <w:rsid w:val="009A765B"/>
    <w:rsid w:val="009C48A9"/>
    <w:rsid w:val="009C7672"/>
    <w:rsid w:val="00A302E1"/>
    <w:rsid w:val="00A43647"/>
    <w:rsid w:val="00A44405"/>
    <w:rsid w:val="00A446C8"/>
    <w:rsid w:val="00A67DAD"/>
    <w:rsid w:val="00A80567"/>
    <w:rsid w:val="00B3468D"/>
    <w:rsid w:val="00B4218B"/>
    <w:rsid w:val="00B43A48"/>
    <w:rsid w:val="00B55D8E"/>
    <w:rsid w:val="00B60771"/>
    <w:rsid w:val="00BB0555"/>
    <w:rsid w:val="00BB20E9"/>
    <w:rsid w:val="00BB2E5D"/>
    <w:rsid w:val="00BF091F"/>
    <w:rsid w:val="00C225FD"/>
    <w:rsid w:val="00C32ACB"/>
    <w:rsid w:val="00C45033"/>
    <w:rsid w:val="00C7667D"/>
    <w:rsid w:val="00C9179D"/>
    <w:rsid w:val="00CE505A"/>
    <w:rsid w:val="00D0796F"/>
    <w:rsid w:val="00D15789"/>
    <w:rsid w:val="00E14158"/>
    <w:rsid w:val="00E27E8C"/>
    <w:rsid w:val="00E91737"/>
    <w:rsid w:val="00EB5D84"/>
    <w:rsid w:val="00EE5515"/>
    <w:rsid w:val="00F110D1"/>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EB916B"/>
  <w15:chartTrackingRefBased/>
  <w15:docId w15:val="{5A2AA0AC-D735-D442-85EE-EC4C8508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BD7"/>
    <w:pPr>
      <w:tabs>
        <w:tab w:val="center" w:pos="4680"/>
        <w:tab w:val="right" w:pos="9360"/>
      </w:tabs>
    </w:pPr>
  </w:style>
  <w:style w:type="character" w:customStyle="1" w:styleId="HeaderChar">
    <w:name w:val="Header Char"/>
    <w:basedOn w:val="DefaultParagraphFont"/>
    <w:link w:val="Header"/>
    <w:uiPriority w:val="99"/>
    <w:rsid w:val="006A3BD7"/>
  </w:style>
  <w:style w:type="paragraph" w:styleId="Footer">
    <w:name w:val="footer"/>
    <w:basedOn w:val="Normal"/>
    <w:link w:val="FooterChar"/>
    <w:uiPriority w:val="99"/>
    <w:unhideWhenUsed/>
    <w:rsid w:val="006A3BD7"/>
    <w:pPr>
      <w:tabs>
        <w:tab w:val="center" w:pos="4680"/>
        <w:tab w:val="right" w:pos="9360"/>
      </w:tabs>
    </w:pPr>
  </w:style>
  <w:style w:type="character" w:customStyle="1" w:styleId="FooterChar">
    <w:name w:val="Footer Char"/>
    <w:basedOn w:val="DefaultParagraphFont"/>
    <w:link w:val="Footer"/>
    <w:uiPriority w:val="99"/>
    <w:rsid w:val="006A3BD7"/>
  </w:style>
  <w:style w:type="character" w:styleId="PageNumber">
    <w:name w:val="page number"/>
    <w:basedOn w:val="DefaultParagraphFont"/>
    <w:uiPriority w:val="99"/>
    <w:semiHidden/>
    <w:unhideWhenUsed/>
    <w:rsid w:val="00EB5D84"/>
  </w:style>
  <w:style w:type="paragraph" w:styleId="NormalWeb">
    <w:name w:val="Normal (Web)"/>
    <w:basedOn w:val="Normal"/>
    <w:uiPriority w:val="99"/>
    <w:semiHidden/>
    <w:unhideWhenUsed/>
    <w:rsid w:val="001B455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B4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289159">
      <w:bodyDiv w:val="1"/>
      <w:marLeft w:val="0"/>
      <w:marRight w:val="0"/>
      <w:marTop w:val="0"/>
      <w:marBottom w:val="0"/>
      <w:divBdr>
        <w:top w:val="none" w:sz="0" w:space="0" w:color="auto"/>
        <w:left w:val="none" w:sz="0" w:space="0" w:color="auto"/>
        <w:bottom w:val="none" w:sz="0" w:space="0" w:color="auto"/>
        <w:right w:val="none" w:sz="0" w:space="0" w:color="auto"/>
      </w:divBdr>
    </w:div>
    <w:div w:id="1410038176">
      <w:bodyDiv w:val="1"/>
      <w:marLeft w:val="0"/>
      <w:marRight w:val="0"/>
      <w:marTop w:val="0"/>
      <w:marBottom w:val="0"/>
      <w:divBdr>
        <w:top w:val="none" w:sz="0" w:space="0" w:color="auto"/>
        <w:left w:val="none" w:sz="0" w:space="0" w:color="auto"/>
        <w:bottom w:val="none" w:sz="0" w:space="0" w:color="auto"/>
        <w:right w:val="none" w:sz="0" w:space="0" w:color="auto"/>
      </w:divBdr>
    </w:div>
    <w:div w:id="148828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6</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Blackstone</dc:creator>
  <cp:keywords/>
  <dc:description/>
  <cp:lastModifiedBy>Wyatt Blackstone</cp:lastModifiedBy>
  <cp:revision>29</cp:revision>
  <cp:lastPrinted>2019-04-08T15:30:00Z</cp:lastPrinted>
  <dcterms:created xsi:type="dcterms:W3CDTF">2019-03-27T19:00:00Z</dcterms:created>
  <dcterms:modified xsi:type="dcterms:W3CDTF">2019-04-28T16:44:00Z</dcterms:modified>
</cp:coreProperties>
</file>